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B6" w:rsidRPr="00DD26B6" w:rsidRDefault="00DD26B6" w:rsidP="00DD26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Udělám si sám … dnes třeba </w:t>
      </w:r>
      <w:r w:rsidRPr="00DD26B6">
        <w:rPr>
          <w:rFonts w:ascii="Verdana" w:eastAsia="Times New Roman" w:hAnsi="Verdana" w:cs="Times New Roman"/>
          <w:b/>
          <w:bCs/>
          <w:sz w:val="20"/>
          <w:lang w:eastAsia="cs-CZ"/>
        </w:rPr>
        <w:t>rozvaděč</w:t>
      </w:r>
    </w:p>
    <w:p w:rsidR="00DD26B6" w:rsidRPr="00DD26B6" w:rsidRDefault="00DD26B6" w:rsidP="00DD26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Seminář Výroba a montáž rozvaděčů a rozvodnic, legislativa a požadavky nových ČSN (rozvaděče 2012 po změnách </w:t>
      </w:r>
      <w:r w:rsidRPr="00DD26B6">
        <w:rPr>
          <w:rFonts w:ascii="Verdana" w:eastAsia="Times New Roman" w:hAnsi="Verdana" w:cs="Times New Roman"/>
          <w:sz w:val="20"/>
          <w:lang w:eastAsia="cs-CZ"/>
        </w:rPr>
        <w:t>ČSN EN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61439-1 a </w:t>
      </w:r>
      <w:r w:rsidRPr="00DD26B6">
        <w:rPr>
          <w:rFonts w:ascii="Verdana" w:eastAsia="Times New Roman" w:hAnsi="Verdana" w:cs="Times New Roman"/>
          <w:sz w:val="20"/>
          <w:lang w:eastAsia="cs-CZ"/>
        </w:rPr>
        <w:t>ČSN EN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61439-2 ed.2 z května 2012) se zaměřuje na novely základních norem pro výrobu, sestavování, ověřování a uvádění na trh rozvaděčů a rozvodnic </w:t>
      </w:r>
      <w:proofErr w:type="spellStart"/>
      <w:r w:rsidRPr="00DD26B6">
        <w:rPr>
          <w:rFonts w:ascii="Verdana" w:eastAsia="Times New Roman" w:hAnsi="Verdana" w:cs="Times New Roman"/>
          <w:sz w:val="20"/>
          <w:lang w:eastAsia="cs-CZ"/>
        </w:rPr>
        <w:t>nn</w:t>
      </w:r>
      <w:proofErr w:type="spell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včetně stavebnicových a modulárních systémů v souladu s harmonizovanou legislativou EU a ČR.</w:t>
      </w:r>
    </w:p>
    <w:p w:rsidR="00DD26B6" w:rsidRPr="00DD26B6" w:rsidRDefault="00DD26B6" w:rsidP="00DD26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Nové normy nepřicházejí s žádnou revolucí v posuzování bezpečnosti rozvaděčů </w:t>
      </w:r>
      <w:proofErr w:type="spellStart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nn</w:t>
      </w:r>
      <w:proofErr w:type="spell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. Představují právě jen další logický stupeň vývoje, což dokazuje souběžná platnost se stávajícími normami až do září 2014. S novinkami v normách by se měli seznámit nejen projektanti a pracovníci firem, pro které je výroba rozvaděčů hlavním předmětem činnosti, ale i ti, kteří vytvoří prakticky jen několik rozvaděčů do roka, zpravidla jako součást nově zřizovaných, nebo rekonstruovaných domovních elektroinstalací. Podle platné legislativy patří výroba rozvaděčů z hlediska živnostenského zákona mezi volné živnosti a není ani vyžadováno samostatné oprávnění od TIČR. Zdálo by se tedy, že postačí zkompletovat </w:t>
      </w:r>
      <w:r w:rsidRPr="00DD26B6">
        <w:rPr>
          <w:rFonts w:ascii="Verdana" w:eastAsia="Times New Roman" w:hAnsi="Verdana" w:cs="Times New Roman"/>
          <w:sz w:val="20"/>
          <w:lang w:eastAsia="cs-CZ"/>
        </w:rPr>
        <w:t>rozvaděč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z ověřených komponent, zabudovat do instalace a provést výchozí revizi elektroinstalace. Nic není dále od pravdy!</w:t>
      </w:r>
    </w:p>
    <w:p w:rsidR="00DD26B6" w:rsidRPr="00DD26B6" w:rsidRDefault="00DD26B6" w:rsidP="00DD26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Za </w:t>
      </w:r>
      <w:r w:rsidRPr="00DD26B6">
        <w:rPr>
          <w:rFonts w:ascii="Verdana" w:eastAsia="Times New Roman" w:hAnsi="Verdana" w:cs="Times New Roman"/>
          <w:sz w:val="20"/>
          <w:lang w:eastAsia="cs-CZ"/>
        </w:rPr>
        <w:t>rozvaděč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proofErr w:type="spellStart"/>
      <w:r w:rsidRPr="00DD26B6">
        <w:rPr>
          <w:rFonts w:ascii="Verdana" w:eastAsia="Times New Roman" w:hAnsi="Verdana" w:cs="Times New Roman"/>
          <w:sz w:val="20"/>
          <w:lang w:eastAsia="cs-CZ"/>
        </w:rPr>
        <w:t>nn</w:t>
      </w:r>
      <w:proofErr w:type="spell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DD26B6">
        <w:rPr>
          <w:rFonts w:ascii="Verdana" w:eastAsia="Times New Roman" w:hAnsi="Verdana" w:cs="Times New Roman"/>
          <w:sz w:val="20"/>
          <w:lang w:eastAsia="cs-CZ"/>
        </w:rPr>
        <w:t>norma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považuje: kombinaci jednoho nebo více spínacích přístrojů </w:t>
      </w:r>
      <w:proofErr w:type="spellStart"/>
      <w:r w:rsidRPr="00DD26B6">
        <w:rPr>
          <w:rFonts w:ascii="Verdana" w:eastAsia="Times New Roman" w:hAnsi="Verdana" w:cs="Times New Roman"/>
          <w:sz w:val="20"/>
          <w:lang w:eastAsia="cs-CZ"/>
        </w:rPr>
        <w:t>nn</w:t>
      </w:r>
      <w:proofErr w:type="spell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spolu s přidruženými řídicími, měřicími, signalizačními, ochrannými, regulačními zařízeními, se všemi vnitřními elektrickými a mechanickými propojeními a konstrukčními částmi. Takto definované zařízení je vždy považováno za výrobek, bez ohledu na to, kdo ho sestavil. Vztahuje se na něj Zákon č. 22/1997 Sb. O technických požadavcích na výrobky, ve znění zákona č. 34/2011 Sb. a příslušné nařízení vlády, v tomto případě NV č. 17/2003 Sb., Kterým se stanoví technické požadavky na elektrická zařízení nízkého napětí.</w:t>
      </w:r>
    </w:p>
    <w:p w:rsidR="00DD26B6" w:rsidRPr="00DD26B6" w:rsidRDefault="00DD26B6" w:rsidP="00DD26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V souladu s uvedeným zákonnými požadavky může být </w:t>
      </w:r>
      <w:r w:rsidRPr="00DD26B6">
        <w:rPr>
          <w:rFonts w:ascii="Verdana" w:eastAsia="Times New Roman" w:hAnsi="Verdana" w:cs="Times New Roman"/>
          <w:sz w:val="20"/>
          <w:lang w:eastAsia="cs-CZ"/>
        </w:rPr>
        <w:t>rozvaděč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uveden na trh poté, co je Autorizovanou zkušebnou posouzena jeho shoda se základními požadavky podle § 2 </w:t>
      </w:r>
      <w:proofErr w:type="gramStart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odst.2 NV</w:t>
      </w:r>
      <w:proofErr w:type="gram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č. 17/2003 Sb. a </w:t>
      </w:r>
      <w:r w:rsidRPr="00DD26B6">
        <w:rPr>
          <w:rFonts w:ascii="Verdana" w:eastAsia="Times New Roman" w:hAnsi="Verdana" w:cs="Times New Roman"/>
          <w:sz w:val="20"/>
          <w:lang w:eastAsia="cs-CZ"/>
        </w:rPr>
        <w:t>ČSN EN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61439-1 ed.2. 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br/>
        <w:t xml:space="preserve">Poté výrobce rozvaděče nebo jeho zplnomocněný zástupce postupem vnitřní kontroly výroby zajišťuje a prohlašuje, že </w:t>
      </w:r>
      <w:r w:rsidRPr="00DD26B6">
        <w:rPr>
          <w:rFonts w:ascii="Verdana" w:eastAsia="Times New Roman" w:hAnsi="Verdana" w:cs="Times New Roman"/>
          <w:sz w:val="20"/>
          <w:lang w:eastAsia="cs-CZ"/>
        </w:rPr>
        <w:t>elektrické zařízení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- </w:t>
      </w:r>
      <w:r w:rsidRPr="00DD26B6">
        <w:rPr>
          <w:rFonts w:ascii="Verdana" w:eastAsia="Times New Roman" w:hAnsi="Verdana" w:cs="Times New Roman"/>
          <w:sz w:val="20"/>
          <w:lang w:eastAsia="cs-CZ"/>
        </w:rPr>
        <w:t>rozvaděč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- splňuje požadavky NV č. 17/2003 Sb., které se na </w:t>
      </w:r>
      <w:r w:rsidRPr="00DD26B6">
        <w:rPr>
          <w:rFonts w:ascii="Verdana" w:eastAsia="Times New Roman" w:hAnsi="Verdana" w:cs="Times New Roman"/>
          <w:sz w:val="20"/>
          <w:lang w:eastAsia="cs-CZ"/>
        </w:rPr>
        <w:t>rozvaděč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vztahují. Výrobce nebo jeho zplnomocněný zástupce musí každý výrobek - rozvaděč, rozvodnici - opatřit označením </w:t>
      </w:r>
      <w:r w:rsidRPr="00DD26B6">
        <w:rPr>
          <w:rFonts w:ascii="Verdana" w:eastAsia="Times New Roman" w:hAnsi="Verdana" w:cs="Times New Roman"/>
          <w:sz w:val="20"/>
          <w:lang w:eastAsia="cs-CZ"/>
        </w:rPr>
        <w:t>CE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a vypracovat písemné ES prohlášení o shodě. </w:t>
      </w:r>
    </w:p>
    <w:p w:rsidR="00DD26B6" w:rsidRPr="00DD26B6" w:rsidRDefault="00DD26B6" w:rsidP="00DD26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Jedná se o zajištění shody výrobků od počátku, tj. od projektu, výběru a nákupu použitých komponentů, vlastní výroby, přes zaměstnání pracovníků s potřebnou kvalifikací, až po zajištění zkušebních procesů a vystavení výstupních dokumentů. Výrobce je povinen vybavit </w:t>
      </w:r>
      <w:r w:rsidRPr="00DD26B6">
        <w:rPr>
          <w:rFonts w:ascii="Verdana" w:eastAsia="Times New Roman" w:hAnsi="Verdana" w:cs="Times New Roman"/>
          <w:sz w:val="20"/>
          <w:lang w:eastAsia="cs-CZ"/>
        </w:rPr>
        <w:t>rozvaděč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průvodní dokumentací, návodem k použití a označit ho výrobním štítkem s označením CE. Celý postup vnitřní kontroly musí být u výrobce zavedený, zdokumentovaný a certifikovaný.</w:t>
      </w:r>
    </w:p>
    <w:p w:rsidR="00DD26B6" w:rsidRPr="00DD26B6" w:rsidRDefault="00DD26B6" w:rsidP="00DD26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ES prohlášení o shodě musí obsahovat (ČSN </w:t>
      </w:r>
      <w:r w:rsidRPr="00DD26B6">
        <w:rPr>
          <w:rFonts w:ascii="Verdana" w:eastAsia="Times New Roman" w:hAnsi="Verdana" w:cs="Times New Roman"/>
          <w:sz w:val="20"/>
          <w:lang w:eastAsia="cs-CZ"/>
        </w:rPr>
        <w:t>EN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17050-1:2011 Posuzování shody – Prohlášení dodavatele o shodě – část 1 – Všeobecné požadavky):</w:t>
      </w:r>
    </w:p>
    <w:p w:rsidR="00DD26B6" w:rsidRPr="00DD26B6" w:rsidRDefault="00DD26B6" w:rsidP="00DD26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identifikační údaje o výrobci,</w:t>
      </w:r>
    </w:p>
    <w:p w:rsidR="00DD26B6" w:rsidRPr="00DD26B6" w:rsidRDefault="00DD26B6" w:rsidP="00DD26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identifikační údaje o osobě oprávněné jednat jménem výrobce,</w:t>
      </w:r>
    </w:p>
    <w:p w:rsidR="00DD26B6" w:rsidRPr="00DD26B6" w:rsidRDefault="00DD26B6" w:rsidP="00DD26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popis elektrického zařízení (rozvaděče),</w:t>
      </w:r>
    </w:p>
    <w:p w:rsidR="00DD26B6" w:rsidRPr="00DD26B6" w:rsidRDefault="00DD26B6" w:rsidP="00DD26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odkaz na harmonizované normy,</w:t>
      </w:r>
    </w:p>
    <w:p w:rsidR="00DD26B6" w:rsidRPr="00DD26B6" w:rsidRDefault="00DD26B6" w:rsidP="00DD26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odkazy na specifikace, s nimiž je prohlašována shoda, pokud byly použity,</w:t>
      </w:r>
    </w:p>
    <w:p w:rsidR="00DD26B6" w:rsidRPr="00DD26B6" w:rsidRDefault="00DD26B6" w:rsidP="00DD26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poslední dvojčíslí roku, v němž bylo </w:t>
      </w:r>
      <w:r w:rsidRPr="00DD26B6">
        <w:rPr>
          <w:rFonts w:ascii="Verdana" w:eastAsia="Times New Roman" w:hAnsi="Verdana" w:cs="Times New Roman"/>
          <w:sz w:val="20"/>
          <w:lang w:eastAsia="cs-CZ"/>
        </w:rPr>
        <w:t>elektrické zařízení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opatřeno označením CE.</w:t>
      </w:r>
    </w:p>
    <w:p w:rsidR="00DD26B6" w:rsidRPr="00DD26B6" w:rsidRDefault="00DD26B6" w:rsidP="00DD26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lastRenderedPageBreak/>
        <w:t xml:space="preserve">Samotný </w:t>
      </w:r>
      <w:r w:rsidRPr="00DD26B6">
        <w:rPr>
          <w:rFonts w:ascii="Verdana" w:eastAsia="Times New Roman" w:hAnsi="Verdana" w:cs="Times New Roman"/>
          <w:sz w:val="20"/>
          <w:lang w:eastAsia="cs-CZ"/>
        </w:rPr>
        <w:t>rozvaděč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musí být od výrobce opatřen štítky trvanlivě umístěnými tak, aby byly čitelné i za provozu. Na identifikačním štítku (starší výraz byl "výrobní štítek") musí být uvedeno:</w:t>
      </w:r>
    </w:p>
    <w:p w:rsidR="00DD26B6" w:rsidRPr="00DD26B6" w:rsidRDefault="00DD26B6" w:rsidP="00DD26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označení nebo ochranná známka výrobce,</w:t>
      </w:r>
    </w:p>
    <w:p w:rsidR="00DD26B6" w:rsidRPr="00DD26B6" w:rsidRDefault="00DD26B6" w:rsidP="00DD26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typové označení, příp. identifikační číslo, umožňující dohledat potřebné informace o konkrétním kuse rozvaděče u výrobce nebo jeho zplnomocněného zástupce,</w:t>
      </w:r>
    </w:p>
    <w:p w:rsidR="00DD26B6" w:rsidRPr="00DD26B6" w:rsidRDefault="00DD26B6" w:rsidP="00DD26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datum výroby,</w:t>
      </w:r>
    </w:p>
    <w:p w:rsidR="00DD26B6" w:rsidRPr="00DD26B6" w:rsidRDefault="00DD26B6" w:rsidP="00DD26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lang w:eastAsia="cs-CZ"/>
        </w:rPr>
        <w:t>norma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DD26B6">
        <w:rPr>
          <w:rFonts w:ascii="Verdana" w:eastAsia="Times New Roman" w:hAnsi="Verdana" w:cs="Times New Roman"/>
          <w:sz w:val="20"/>
          <w:lang w:eastAsia="cs-CZ"/>
        </w:rPr>
        <w:t>ČSN EN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proofErr w:type="gramStart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61439-X ("X" je</w:t>
      </w:r>
      <w:proofErr w:type="gram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zástupný znak pro konkrétní část normy, která musí být na tomto místě uvedena).</w:t>
      </w:r>
    </w:p>
    <w:p w:rsidR="00DD26B6" w:rsidRPr="00DD26B6" w:rsidRDefault="00DD26B6" w:rsidP="00DD26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Při zvažování, zda podrobit nový </w:t>
      </w:r>
      <w:r w:rsidRPr="00DD26B6">
        <w:rPr>
          <w:rFonts w:ascii="Verdana" w:eastAsia="Times New Roman" w:hAnsi="Verdana" w:cs="Times New Roman"/>
          <w:sz w:val="20"/>
          <w:lang w:eastAsia="cs-CZ"/>
        </w:rPr>
        <w:t>rozvaděč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ověřování v autorizované zkušebně, je nutné brát v úvahu, že sestavou typových (už ověřených) komponent vzniká nový výrobek. Toto platí jak pro kusově navržené a vyrobené rozvaděče, tak pro hromadně vyráběné typy. Vše se v nezměněné míře vztahuje také na rekonstruované rozvaděče, u kterých byla zásadním způsobem vyměněna náplň (dožilé spínací nebo ovládací přístroje byly zaměněny novými typy). Netřeba snad připomínat, že každý vyrobený kus rozvaděče musí u výrobce projít kusovou zkouškou a po zabudování do instalace musí proběhnout řádná výchozí revize.</w:t>
      </w:r>
    </w:p>
    <w:p w:rsidR="00DD26B6" w:rsidRPr="00DD26B6" w:rsidRDefault="00DD26B6" w:rsidP="00DD26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905250" cy="876300"/>
            <wp:effectExtent l="19050" t="0" r="0" b="0"/>
            <wp:docPr id="1" name="obrázek 1" descr="http://elektrika.cz/obr/12_lp_zaklady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lektrika.cz/obr/12_lp_zaklady_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6B6" w:rsidRPr="00DD26B6" w:rsidRDefault="00DD26B6" w:rsidP="00DD26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Uvedená fakta se snaží naznačit, jak spletitá je cesta ke zhotovení funkčního, bezpečného a spolehlivého rozvaděče </w:t>
      </w:r>
      <w:proofErr w:type="spellStart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nn</w:t>
      </w:r>
      <w:proofErr w:type="spell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. Nestačí ovšem takový </w:t>
      </w:r>
      <w:r w:rsidRPr="00DD26B6">
        <w:rPr>
          <w:rFonts w:ascii="Verdana" w:eastAsia="Times New Roman" w:hAnsi="Verdana" w:cs="Times New Roman"/>
          <w:sz w:val="20"/>
          <w:lang w:eastAsia="cs-CZ"/>
        </w:rPr>
        <w:t>rozvaděč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jen vyrobit. Výrobce je povinen také všechna tvrzení v prohlášení o shodě doložit a prokázat. A to zpětně deset let od zhotovení rozvaděče. Pro všechny, kdo se rozhodli rozvaděče vyrábět, nabízíme řešení. Spletí technických norem a měnících se legislativních požadavků vás provedou přednášející na odborném semináři, připraveném firmou L. P. </w:t>
      </w:r>
      <w:proofErr w:type="spellStart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Elektro</w:t>
      </w:r>
      <w:proofErr w:type="spell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DD26B6" w:rsidRPr="00DD26B6" w:rsidRDefault="00DD26B6" w:rsidP="00DD26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6B6">
        <w:rPr>
          <w:rFonts w:ascii="Verdana" w:eastAsia="Times New Roman" w:hAnsi="Verdana" w:cs="Times New Roman"/>
          <w:b/>
          <w:bCs/>
          <w:sz w:val="20"/>
          <w:lang w:eastAsia="cs-CZ"/>
        </w:rPr>
        <w:t xml:space="preserve">Termíny a místa konání: </w:t>
      </w:r>
    </w:p>
    <w:p w:rsidR="00DD26B6" w:rsidRPr="00DD26B6" w:rsidRDefault="00DD26B6" w:rsidP="00DD26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13.9.2012</w:t>
      </w:r>
      <w:proofErr w:type="gram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Brno, Veletrhy Brno a.s., Výstaviště 1, Pavilon P (odborný doprovodný program k MSV)</w:t>
      </w:r>
    </w:p>
    <w:p w:rsidR="00DD26B6" w:rsidRPr="00DD26B6" w:rsidRDefault="00DD26B6" w:rsidP="00DD26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10.10.2012</w:t>
      </w:r>
      <w:proofErr w:type="gram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Plzeň, Parkhotel Plzeň, U Borského parku 31 (odborný doprovodný program k výstavě </w:t>
      </w:r>
      <w:proofErr w:type="spellStart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ElfetexFest</w:t>
      </w:r>
      <w:proofErr w:type="spell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Plzeň)</w:t>
      </w:r>
    </w:p>
    <w:p w:rsidR="00DD26B6" w:rsidRPr="00DD26B6" w:rsidRDefault="00DD26B6" w:rsidP="00DD26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24.10.2012</w:t>
      </w:r>
      <w:proofErr w:type="gram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Praha, hotel Čechie, U Sluncové 618, kongresový sál č. 1</w:t>
      </w:r>
    </w:p>
    <w:p w:rsidR="00DD26B6" w:rsidRPr="00DD26B6" w:rsidRDefault="00DD26B6" w:rsidP="00DD26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7.11.2012</w:t>
      </w:r>
      <w:proofErr w:type="gram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České Budějovice, </w:t>
      </w:r>
      <w:proofErr w:type="spellStart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Clarion</w:t>
      </w:r>
      <w:proofErr w:type="spell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proofErr w:type="spellStart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Congress</w:t>
      </w:r>
      <w:proofErr w:type="spell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Hotel České Budějovice, Pražská tř. 14</w:t>
      </w:r>
    </w:p>
    <w:p w:rsidR="00DD26B6" w:rsidRPr="00DD26B6" w:rsidRDefault="00DD26B6" w:rsidP="00DD26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15.11.2012</w:t>
      </w:r>
      <w:proofErr w:type="gram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Ostrava, Plynojem, Dolní oblast VÍTKOVICE, Ruská 2887/101 (odborný doprovodný program k výstavě </w:t>
      </w:r>
      <w:proofErr w:type="spellStart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>ElfetexFest</w:t>
      </w:r>
      <w:proofErr w:type="spellEnd"/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Ostrava)</w:t>
      </w:r>
      <w:r w:rsidRPr="00DD26B6">
        <w:rPr>
          <w:rFonts w:ascii="Verdana" w:eastAsia="Times New Roman" w:hAnsi="Verdana" w:cs="Times New Roman"/>
          <w:sz w:val="20"/>
          <w:szCs w:val="20"/>
          <w:lang w:eastAsia="cs-CZ"/>
        </w:rPr>
        <w:br/>
        <w:t> </w:t>
      </w:r>
    </w:p>
    <w:p w:rsidR="0001509E" w:rsidRDefault="0001509E"/>
    <w:sectPr w:rsidR="0001509E" w:rsidSect="00015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D2F57"/>
    <w:multiLevelType w:val="multilevel"/>
    <w:tmpl w:val="94D8B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6C04B2"/>
    <w:multiLevelType w:val="multilevel"/>
    <w:tmpl w:val="82882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7945C4"/>
    <w:multiLevelType w:val="multilevel"/>
    <w:tmpl w:val="50B81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26B6"/>
    <w:rsid w:val="0001509E"/>
    <w:rsid w:val="00DD2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50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D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edglossaryterm">
    <w:name w:val="highlightedglossaryterm"/>
    <w:basedOn w:val="Standardnpsmoodstavce"/>
    <w:rsid w:val="00DD26B6"/>
  </w:style>
  <w:style w:type="character" w:styleId="Siln">
    <w:name w:val="Strong"/>
    <w:basedOn w:val="Standardnpsmoodstavce"/>
    <w:uiPriority w:val="22"/>
    <w:qFormat/>
    <w:rsid w:val="00DD26B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2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6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0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787</Words>
  <Characters>4645</Characters>
  <Application>Microsoft Office Word</Application>
  <DocSecurity>0</DocSecurity>
  <Lines>38</Lines>
  <Paragraphs>10</Paragraphs>
  <ScaleCrop>false</ScaleCrop>
  <Company/>
  <LinksUpToDate>false</LinksUpToDate>
  <CharactersWithSpaces>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1</cp:revision>
  <dcterms:created xsi:type="dcterms:W3CDTF">2014-02-19T22:24:00Z</dcterms:created>
  <dcterms:modified xsi:type="dcterms:W3CDTF">2014-02-19T22:25:00Z</dcterms:modified>
</cp:coreProperties>
</file>